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5084E7FA" w:rsidR="00133331" w:rsidRDefault="00133331" w:rsidP="00133331">
      <w:r w:rsidRPr="00EE573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CBA02E2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657B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" fillcolor="red" strokecolor="#7f7f7f [1612]" strokeweight="1pt"/>
            </w:pict>
          </mc:Fallback>
        </mc:AlternateContent>
      </w:r>
      <w:r w:rsidR="00EE5734">
        <w:rPr>
          <w:noProof/>
        </w:rPr>
        <w:drawing>
          <wp:inline distT="0" distB="0" distL="0" distR="0" wp14:anchorId="4847FB3C" wp14:editId="7843D10C">
            <wp:extent cx="2828925" cy="8999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91" cy="9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4B262407" w14:textId="08CD3B38" w:rsidR="00EE5734" w:rsidRDefault="00EE5734" w:rsidP="00EE573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 xml:space="preserve">НАСОСНЫЕ СТАНЦИИ </w:t>
      </w:r>
      <w:r w:rsidR="00B34188">
        <w:rPr>
          <w:b/>
          <w:bCs/>
          <w:color w:val="002060"/>
          <w:spacing w:val="20"/>
          <w:sz w:val="36"/>
          <w:szCs w:val="36"/>
        </w:rPr>
        <w:t>ПОЖАРОТУШЕНИЯ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</w:t>
      </w:r>
    </w:p>
    <w:p w14:paraId="7B60421B" w14:textId="50AC8396" w:rsidR="00EE5734" w:rsidRDefault="00133331" w:rsidP="00A02C6F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 w:rsidRPr="00D05E89">
        <w:rPr>
          <w:b/>
          <w:bCs/>
          <w:color w:val="002060"/>
          <w:spacing w:val="20"/>
          <w:sz w:val="36"/>
          <w:szCs w:val="36"/>
        </w:rPr>
        <w:t>ТМ «</w:t>
      </w:r>
      <w:r w:rsidR="00EE5734">
        <w:rPr>
          <w:b/>
          <w:bCs/>
          <w:color w:val="002060"/>
          <w:spacing w:val="20"/>
          <w:sz w:val="36"/>
          <w:szCs w:val="36"/>
        </w:rPr>
        <w:t>ГИДРУС</w:t>
      </w:r>
      <w:r w:rsidRPr="00D05E89">
        <w:rPr>
          <w:b/>
          <w:bCs/>
          <w:color w:val="002060"/>
          <w:spacing w:val="20"/>
          <w:sz w:val="36"/>
          <w:szCs w:val="36"/>
        </w:rPr>
        <w:t>»</w:t>
      </w:r>
    </w:p>
    <w:p w14:paraId="5E47B75E" w14:textId="77777777" w:rsidR="00A02C6F" w:rsidRDefault="00A02C6F" w:rsidP="00A02C6F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769FA967" w14:textId="77777777" w:rsidR="00A02C6F" w:rsidRPr="00A02C6F" w:rsidRDefault="00A02C6F" w:rsidP="00A02C6F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</w:p>
    <w:p w14:paraId="5F0BB042" w14:textId="49E0C08E" w:rsidR="00D05E89" w:rsidRDefault="00A02C6F" w:rsidP="0013333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E47E997" wp14:editId="0672AC2C">
            <wp:extent cx="6418057" cy="4482059"/>
            <wp:effectExtent l="0" t="0" r="0" b="0"/>
            <wp:docPr id="533676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76989" name="Рисунок 53367698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6" b="17869"/>
                    <a:stretch/>
                  </pic:blipFill>
                  <pic:spPr bwMode="auto">
                    <a:xfrm>
                      <a:off x="0" y="0"/>
                      <a:ext cx="6422084" cy="4484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p w14:paraId="2C2AEE0B" w14:textId="77777777" w:rsidR="00A02C6F" w:rsidRDefault="00A02C6F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5C123550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72927CBA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3190653E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1B6862B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1DC13BE3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21DA3780" w14:textId="05FADE50" w:rsidR="00EE5734" w:rsidRPr="00EE5734" w:rsidRDefault="00EE5734" w:rsidP="00EE5734">
      <w:pPr>
        <w:tabs>
          <w:tab w:val="left" w:pos="4005"/>
        </w:tabs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4660"/>
        <w:gridCol w:w="17"/>
        <w:gridCol w:w="2721"/>
        <w:gridCol w:w="1078"/>
        <w:gridCol w:w="2434"/>
      </w:tblGrid>
      <w:tr w:rsidR="001E12A5" w14:paraId="2BE987D8" w14:textId="77777777" w:rsidTr="00B34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  <w:shd w:val="clear" w:color="auto" w:fill="F2F2F2" w:themeFill="background1" w:themeFillShade="F2"/>
            <w:vAlign w:val="center"/>
          </w:tcPr>
          <w:p w14:paraId="07CFDBFA" w14:textId="065B6E0F" w:rsidR="009B04D8" w:rsidRPr="000E4CCF" w:rsidRDefault="000E4CCF" w:rsidP="00A02C6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Параметры для расчета </w:t>
            </w:r>
            <w:r w:rsidR="000228BB">
              <w:rPr>
                <w:rFonts w:ascii="Tahoma" w:hAnsi="Tahoma" w:cs="Tahoma"/>
                <w:sz w:val="20"/>
                <w:szCs w:val="20"/>
              </w:rPr>
              <w:t>НСП</w:t>
            </w:r>
            <w:r w:rsidR="00A02C6F">
              <w:rPr>
                <w:rFonts w:ascii="Tahoma" w:hAnsi="Tahoma" w:cs="Tahoma"/>
                <w:sz w:val="20"/>
                <w:szCs w:val="20"/>
              </w:rPr>
              <w:t>Т</w:t>
            </w:r>
          </w:p>
        </w:tc>
        <w:tc>
          <w:tcPr>
            <w:tcW w:w="1078" w:type="dxa"/>
            <w:shd w:val="clear" w:color="auto" w:fill="F2F2F2" w:themeFill="background1" w:themeFillShade="F2"/>
            <w:vAlign w:val="center"/>
          </w:tcPr>
          <w:p w14:paraId="4C36B703" w14:textId="6BF3E259" w:rsidR="009B04D8" w:rsidRPr="000E4CCF" w:rsidRDefault="000E4CCF" w:rsidP="00A02C6F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Ед.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4CCF">
              <w:rPr>
                <w:rFonts w:ascii="Tahoma" w:hAnsi="Tahoma" w:cs="Tahoma"/>
                <w:sz w:val="20"/>
                <w:szCs w:val="20"/>
              </w:rPr>
              <w:t>изм.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A17BE39" w14:textId="70FECFFA" w:rsidR="009B04D8" w:rsidRPr="000E4CCF" w:rsidRDefault="000E4CCF" w:rsidP="00A02C6F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0228BB" w14:paraId="3AEB9046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390D3BF7" w14:textId="54E3EE0F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Сейсмичность района строительства</w:t>
            </w:r>
          </w:p>
        </w:tc>
        <w:tc>
          <w:tcPr>
            <w:tcW w:w="1078" w:type="dxa"/>
          </w:tcPr>
          <w:p w14:paraId="4BC24C0B" w14:textId="096306F4" w:rsidR="000228BB" w:rsidRPr="000E4CCF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балл</w:t>
            </w:r>
          </w:p>
        </w:tc>
        <w:tc>
          <w:tcPr>
            <w:tcW w:w="2434" w:type="dxa"/>
            <w:vAlign w:val="center"/>
          </w:tcPr>
          <w:p w14:paraId="77EC2F9D" w14:textId="5345FE97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76FB046E" w14:textId="77777777" w:rsidTr="00A02C6F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404FC549" w14:textId="10D50C4A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Максимальные габаритные размеры контейнера</w:t>
            </w:r>
          </w:p>
        </w:tc>
        <w:tc>
          <w:tcPr>
            <w:tcW w:w="1078" w:type="dxa"/>
          </w:tcPr>
          <w:p w14:paraId="4F50518B" w14:textId="370E7A49" w:rsidR="000228BB" w:rsidRPr="00171EA6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57551B09" w14:textId="77777777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03C3ECD7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1D841267" w14:textId="2BCFC1BE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Производительность насосной установки</w:t>
            </w:r>
          </w:p>
        </w:tc>
        <w:tc>
          <w:tcPr>
            <w:tcW w:w="1078" w:type="dxa"/>
          </w:tcPr>
          <w:p w14:paraId="6EC2B9DB" w14:textId="5A7D96BF" w:rsidR="000228BB" w:rsidRPr="000E4CCF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228BB">
              <w:rPr>
                <w:rFonts w:ascii="Tahoma" w:hAnsi="Tahoma" w:cs="Tahoma"/>
                <w:sz w:val="20"/>
                <w:szCs w:val="20"/>
              </w:rPr>
              <w:t>м</w:t>
            </w:r>
            <w:r w:rsidRPr="000228BB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0228BB"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434" w:type="dxa"/>
            <w:vAlign w:val="center"/>
          </w:tcPr>
          <w:p w14:paraId="3F60E87E" w14:textId="77777777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C704C" w14:paraId="4CDE6A08" w14:textId="77777777" w:rsidTr="00A02C6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gridSpan w:val="2"/>
            <w:vMerge w:val="restart"/>
            <w:vAlign w:val="center"/>
          </w:tcPr>
          <w:p w14:paraId="341A34FF" w14:textId="6B7414C2" w:rsidR="009C704C" w:rsidRPr="000228BB" w:rsidRDefault="009C704C" w:rsidP="00A02C6F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Рабочее давление насосной установки</w:t>
            </w:r>
          </w:p>
        </w:tc>
        <w:tc>
          <w:tcPr>
            <w:tcW w:w="2721" w:type="dxa"/>
          </w:tcPr>
          <w:p w14:paraId="7F8BA1EE" w14:textId="0A908F2B" w:rsidR="009C704C" w:rsidRPr="009C704C" w:rsidRDefault="009C704C" w:rsidP="00A02C6F">
            <w:pPr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C704C">
              <w:rPr>
                <w:rFonts w:ascii="Tahoma" w:hAnsi="Tahoma" w:cs="Tahoma"/>
                <w:sz w:val="20"/>
                <w:szCs w:val="20"/>
              </w:rPr>
              <w:t>На входе</w:t>
            </w:r>
          </w:p>
        </w:tc>
        <w:tc>
          <w:tcPr>
            <w:tcW w:w="1078" w:type="dxa"/>
          </w:tcPr>
          <w:p w14:paraId="6C6FEE1B" w14:textId="27839F86" w:rsidR="009C704C" w:rsidRPr="000E4CCF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в.ст</w:t>
            </w:r>
            <w:proofErr w:type="spellEnd"/>
            <w:proofErr w:type="gramEnd"/>
          </w:p>
        </w:tc>
        <w:tc>
          <w:tcPr>
            <w:tcW w:w="2434" w:type="dxa"/>
            <w:vAlign w:val="center"/>
          </w:tcPr>
          <w:p w14:paraId="1D0E68FD" w14:textId="77777777" w:rsidR="009C704C" w:rsidRPr="00567BF0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C704C" w14:paraId="11E0EFC3" w14:textId="77777777" w:rsidTr="00A02C6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gridSpan w:val="2"/>
            <w:vMerge/>
          </w:tcPr>
          <w:p w14:paraId="7E2A2134" w14:textId="77777777" w:rsidR="009C704C" w:rsidRPr="000228BB" w:rsidRDefault="009C704C" w:rsidP="009C704C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21" w:type="dxa"/>
          </w:tcPr>
          <w:p w14:paraId="3148CB04" w14:textId="1C6B879F" w:rsidR="009C704C" w:rsidRPr="009C704C" w:rsidRDefault="009C704C" w:rsidP="00A02C6F">
            <w:pPr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9C704C">
              <w:rPr>
                <w:rFonts w:ascii="Tahoma" w:hAnsi="Tahoma" w:cs="Tahoma"/>
                <w:sz w:val="20"/>
                <w:szCs w:val="20"/>
              </w:rPr>
              <w:t>На выходе</w:t>
            </w:r>
          </w:p>
        </w:tc>
        <w:tc>
          <w:tcPr>
            <w:tcW w:w="1078" w:type="dxa"/>
          </w:tcPr>
          <w:p w14:paraId="50A12D7F" w14:textId="3D073E4E" w:rsidR="009C704C" w:rsidRDefault="009C704C" w:rsidP="00A02C6F">
            <w:pPr>
              <w:pStyle w:val="a5"/>
              <w:tabs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в.ст</w:t>
            </w:r>
            <w:proofErr w:type="spellEnd"/>
            <w:proofErr w:type="gramEnd"/>
          </w:p>
        </w:tc>
        <w:tc>
          <w:tcPr>
            <w:tcW w:w="2434" w:type="dxa"/>
            <w:vAlign w:val="center"/>
          </w:tcPr>
          <w:p w14:paraId="525B4132" w14:textId="77777777" w:rsidR="009C704C" w:rsidRPr="00567BF0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38EA4192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7A0A992E" w14:textId="0E3AC1BA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Количество рабочих насосных агрегатов</w:t>
            </w:r>
          </w:p>
        </w:tc>
        <w:tc>
          <w:tcPr>
            <w:tcW w:w="1078" w:type="dxa"/>
          </w:tcPr>
          <w:p w14:paraId="03A36C0E" w14:textId="309FB946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4" w:type="dxa"/>
            <w:vAlign w:val="center"/>
          </w:tcPr>
          <w:p w14:paraId="2F750FC2" w14:textId="2E8F7099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4737B956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0DE24B72" w14:textId="0D0E0D93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Количество резервных насосных агрегатов</w:t>
            </w:r>
          </w:p>
        </w:tc>
        <w:tc>
          <w:tcPr>
            <w:tcW w:w="1078" w:type="dxa"/>
          </w:tcPr>
          <w:p w14:paraId="3D74F9E1" w14:textId="185E1B65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4" w:type="dxa"/>
            <w:vAlign w:val="center"/>
          </w:tcPr>
          <w:p w14:paraId="4BA2FFAF" w14:textId="4FDF5EC5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23F5B0A1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3FCDED23" w14:textId="71318E99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Производитель насосных агрегатов (отечественный, импортный) </w:t>
            </w:r>
          </w:p>
        </w:tc>
        <w:tc>
          <w:tcPr>
            <w:tcW w:w="1078" w:type="dxa"/>
          </w:tcPr>
          <w:p w14:paraId="5A0F29D6" w14:textId="37A6E6CF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12C4D395" w14:textId="47438674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30FEEF34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2385DE7E" w14:textId="312DA9E9" w:rsidR="000228BB" w:rsidRPr="000228BB" w:rsidRDefault="000228BB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Расположение подачи и выхода воды (с торца, с фасада, через подошву) </w:t>
            </w:r>
          </w:p>
        </w:tc>
        <w:tc>
          <w:tcPr>
            <w:tcW w:w="1078" w:type="dxa"/>
          </w:tcPr>
          <w:p w14:paraId="61B53E9F" w14:textId="3710E9F9" w:rsidR="000228BB" w:rsidRPr="000E4CCF" w:rsidRDefault="009C704C" w:rsidP="000228BB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0130321B" w14:textId="0489F6A5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C704C" w14:paraId="00C6A6BC" w14:textId="77777777" w:rsidTr="00A02C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gridSpan w:val="2"/>
            <w:vMerge w:val="restart"/>
            <w:vAlign w:val="center"/>
          </w:tcPr>
          <w:p w14:paraId="4EC6B74E" w14:textId="4B928967" w:rsidR="001F1769" w:rsidRDefault="009C704C" w:rsidP="00A02C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Диаметр присоединительных фланцев</w:t>
            </w:r>
          </w:p>
          <w:p w14:paraId="3F2B7CFA" w14:textId="4BAD3493" w:rsidR="009C704C" w:rsidRPr="009C704C" w:rsidRDefault="009C704C" w:rsidP="00A02C6F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насосной станции, Ду</w:t>
            </w:r>
          </w:p>
        </w:tc>
        <w:tc>
          <w:tcPr>
            <w:tcW w:w="2721" w:type="dxa"/>
          </w:tcPr>
          <w:p w14:paraId="1CD27E0D" w14:textId="79F77037" w:rsidR="009C704C" w:rsidRPr="001F1769" w:rsidRDefault="009C704C" w:rsidP="00A02C6F">
            <w:pPr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1F1769">
              <w:rPr>
                <w:rFonts w:ascii="Tahoma" w:hAnsi="Tahoma" w:cs="Tahoma"/>
                <w:sz w:val="20"/>
                <w:szCs w:val="20"/>
              </w:rPr>
              <w:t>Всасывающий патрубок</w:t>
            </w:r>
          </w:p>
        </w:tc>
        <w:tc>
          <w:tcPr>
            <w:tcW w:w="1078" w:type="dxa"/>
          </w:tcPr>
          <w:p w14:paraId="0266550F" w14:textId="6CB2A78B" w:rsidR="009C704C" w:rsidRPr="001F1769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1F1769"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2AD9CE28" w14:textId="3BC7DE00" w:rsidR="009C704C" w:rsidRPr="00567BF0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9C704C" w14:paraId="0AEABAAC" w14:textId="77777777" w:rsidTr="00A02C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  <w:gridSpan w:val="2"/>
            <w:vMerge/>
          </w:tcPr>
          <w:p w14:paraId="34BFB03C" w14:textId="77777777" w:rsidR="009C704C" w:rsidRPr="000228BB" w:rsidRDefault="009C704C" w:rsidP="001F1769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21" w:type="dxa"/>
          </w:tcPr>
          <w:p w14:paraId="38D8C7F0" w14:textId="52076D8F" w:rsidR="009C704C" w:rsidRPr="001F1769" w:rsidRDefault="009C704C" w:rsidP="00A02C6F">
            <w:pPr>
              <w:spacing w:before="60" w:after="6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1F1769">
              <w:rPr>
                <w:rFonts w:ascii="Tahoma" w:hAnsi="Tahoma" w:cs="Tahoma"/>
                <w:sz w:val="20"/>
                <w:szCs w:val="20"/>
              </w:rPr>
              <w:t>Напорный патрубок</w:t>
            </w:r>
          </w:p>
        </w:tc>
        <w:tc>
          <w:tcPr>
            <w:tcW w:w="1078" w:type="dxa"/>
          </w:tcPr>
          <w:p w14:paraId="6F7B095E" w14:textId="68B1F6A3" w:rsidR="009C704C" w:rsidRPr="001F1769" w:rsidRDefault="009C704C" w:rsidP="00A02C6F">
            <w:pPr>
              <w:pStyle w:val="a5"/>
              <w:tabs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1F1769"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5E234A6A" w14:textId="25D4C44A" w:rsidR="009C704C" w:rsidRPr="00567BF0" w:rsidRDefault="009C704C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228BB" w14:paraId="68370E14" w14:textId="77777777" w:rsidTr="00A02C6F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  <w:vAlign w:val="center"/>
          </w:tcPr>
          <w:p w14:paraId="66BAA03A" w14:textId="77777777" w:rsid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Необходимость установки запорной арматуры с электроприводом </w:t>
            </w:r>
          </w:p>
          <w:p w14:paraId="5FF72860" w14:textId="4E6C49E1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(всасывающий/напорный патрубки)</w:t>
            </w:r>
          </w:p>
        </w:tc>
        <w:tc>
          <w:tcPr>
            <w:tcW w:w="1078" w:type="dxa"/>
            <w:vAlign w:val="center"/>
          </w:tcPr>
          <w:p w14:paraId="27D4DFEA" w14:textId="29B7E722" w:rsidR="000228BB" w:rsidRPr="000E4CCF" w:rsidRDefault="00A02C6F" w:rsidP="00A02C6F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описание</w:t>
            </w:r>
          </w:p>
        </w:tc>
        <w:tc>
          <w:tcPr>
            <w:tcW w:w="2434" w:type="dxa"/>
            <w:vAlign w:val="center"/>
          </w:tcPr>
          <w:p w14:paraId="2C9EEEAC" w14:textId="7D9C7977" w:rsidR="000228BB" w:rsidRPr="00567BF0" w:rsidRDefault="000228BB" w:rsidP="00A02C6F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0BDF4874" w14:textId="77777777" w:rsidTr="00A02C6F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vMerge w:val="restart"/>
            <w:vAlign w:val="center"/>
          </w:tcPr>
          <w:p w14:paraId="31BB07B9" w14:textId="1B1AD78C" w:rsidR="00A02C6F" w:rsidRP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A02C6F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установки жокей-насосов</w:t>
            </w:r>
          </w:p>
        </w:tc>
        <w:tc>
          <w:tcPr>
            <w:tcW w:w="2738" w:type="dxa"/>
            <w:gridSpan w:val="2"/>
            <w:vAlign w:val="center"/>
          </w:tcPr>
          <w:p w14:paraId="4CBD7689" w14:textId="0CA1BA01" w:rsidR="00A02C6F" w:rsidRP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A02C6F">
              <w:rPr>
                <w:rFonts w:ascii="Tahoma" w:hAnsi="Tahoma" w:cs="Tahoma"/>
                <w:sz w:val="20"/>
                <w:szCs w:val="20"/>
              </w:rPr>
              <w:t>Производительность</w:t>
            </w:r>
          </w:p>
        </w:tc>
        <w:tc>
          <w:tcPr>
            <w:tcW w:w="1078" w:type="dxa"/>
          </w:tcPr>
          <w:p w14:paraId="6F241B32" w14:textId="5F6325F3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228BB">
              <w:rPr>
                <w:rFonts w:ascii="Tahoma" w:hAnsi="Tahoma" w:cs="Tahoma"/>
                <w:sz w:val="20"/>
                <w:szCs w:val="20"/>
              </w:rPr>
              <w:t>м</w:t>
            </w:r>
            <w:r w:rsidRPr="000228BB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0228BB"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434" w:type="dxa"/>
            <w:vAlign w:val="center"/>
          </w:tcPr>
          <w:p w14:paraId="573448F2" w14:textId="77777777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6A51E6C0" w14:textId="77777777" w:rsidTr="00A02C6F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0" w:type="dxa"/>
            <w:vMerge/>
          </w:tcPr>
          <w:p w14:paraId="5E8ED4AF" w14:textId="77777777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288219AA" w14:textId="06F72F7B" w:rsidR="00A02C6F" w:rsidRP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A02C6F">
              <w:rPr>
                <w:rFonts w:ascii="Tahoma" w:hAnsi="Tahoma" w:cs="Tahoma"/>
                <w:sz w:val="20"/>
                <w:szCs w:val="20"/>
              </w:rPr>
              <w:t>Напор</w:t>
            </w:r>
          </w:p>
        </w:tc>
        <w:tc>
          <w:tcPr>
            <w:tcW w:w="1078" w:type="dxa"/>
          </w:tcPr>
          <w:p w14:paraId="221F4B4D" w14:textId="79B3C872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м.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в.ст</w:t>
            </w:r>
            <w:proofErr w:type="spellEnd"/>
            <w:proofErr w:type="gramEnd"/>
          </w:p>
        </w:tc>
        <w:tc>
          <w:tcPr>
            <w:tcW w:w="2434" w:type="dxa"/>
            <w:vAlign w:val="center"/>
          </w:tcPr>
          <w:p w14:paraId="259899D2" w14:textId="77777777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031A47A6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4A59E3E8" w14:textId="7D859B0D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Необходимость дистанционного управления (да/нет)</w:t>
            </w:r>
          </w:p>
        </w:tc>
        <w:tc>
          <w:tcPr>
            <w:tcW w:w="1078" w:type="dxa"/>
          </w:tcPr>
          <w:p w14:paraId="75890CA7" w14:textId="0D17AE56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25B7468D" w14:textId="70FCF893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689DA1B1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51D8E686" w14:textId="1357C48C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Тип линии связи (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-485, 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Ethernet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другое)</w:t>
            </w:r>
          </w:p>
        </w:tc>
        <w:tc>
          <w:tcPr>
            <w:tcW w:w="1078" w:type="dxa"/>
          </w:tcPr>
          <w:p w14:paraId="091083CA" w14:textId="55D97419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599C9F71" w14:textId="33D90322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480ACB90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65B87968" w14:textId="048EEED3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Протокол передачи данных (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Modbus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RTU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TCP/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IP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, другое)</w:t>
            </w:r>
          </w:p>
        </w:tc>
        <w:tc>
          <w:tcPr>
            <w:tcW w:w="1078" w:type="dxa"/>
          </w:tcPr>
          <w:p w14:paraId="711678B3" w14:textId="690A0EA8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4E070E">
              <w:rPr>
                <w:rFonts w:ascii="Tahoma" w:hAnsi="Tahoma" w:cs="Tahoma"/>
                <w:sz w:val="20"/>
                <w:szCs w:val="20"/>
              </w:rPr>
              <w:t>выбор</w:t>
            </w:r>
          </w:p>
        </w:tc>
        <w:tc>
          <w:tcPr>
            <w:tcW w:w="2434" w:type="dxa"/>
            <w:vAlign w:val="center"/>
          </w:tcPr>
          <w:p w14:paraId="062156C7" w14:textId="275A0033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3A84C576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22F07A64" w14:textId="102D3C9B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Расстояние от 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  <w:t>PS</w:t>
            </w: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до удаленного поста управления</w:t>
            </w:r>
          </w:p>
        </w:tc>
        <w:tc>
          <w:tcPr>
            <w:tcW w:w="1078" w:type="dxa"/>
          </w:tcPr>
          <w:p w14:paraId="7E9404A6" w14:textId="71981AE4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434" w:type="dxa"/>
            <w:vAlign w:val="center"/>
          </w:tcPr>
          <w:p w14:paraId="0F834899" w14:textId="42C67DFE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02C6F" w14:paraId="7A7F6E02" w14:textId="77777777" w:rsidTr="00A0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8" w:type="dxa"/>
            <w:gridSpan w:val="3"/>
          </w:tcPr>
          <w:p w14:paraId="5C21A90C" w14:textId="63B6B20C" w:rsidR="00A02C6F" w:rsidRPr="000228BB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0228B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Требования к автоматизации</w:t>
            </w:r>
          </w:p>
        </w:tc>
        <w:tc>
          <w:tcPr>
            <w:tcW w:w="1078" w:type="dxa"/>
          </w:tcPr>
          <w:p w14:paraId="125F1432" w14:textId="7F37AA79" w:rsidR="00A02C6F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описание</w:t>
            </w:r>
          </w:p>
        </w:tc>
        <w:tc>
          <w:tcPr>
            <w:tcW w:w="2434" w:type="dxa"/>
          </w:tcPr>
          <w:p w14:paraId="64967124" w14:textId="5ADED09E" w:rsidR="00A02C6F" w:rsidRPr="00567BF0" w:rsidRDefault="00A02C6F" w:rsidP="00A02C6F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D447C3" w:rsidR="00D05E89" w:rsidRDefault="00D05E89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0B63272E" w:rsidR="006E151B" w:rsidRPr="0014458A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Дополнительные </w:t>
            </w:r>
            <w:r w:rsidR="00A3692B">
              <w:rPr>
                <w:rFonts w:ascii="Tahoma" w:hAnsi="Tahoma" w:cs="Tahoma"/>
                <w:sz w:val="20"/>
                <w:szCs w:val="20"/>
              </w:rPr>
              <w:t>требования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3CEFF307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F9B1" w14:textId="77777777" w:rsidR="00880CDE" w:rsidRDefault="00880CDE" w:rsidP="00150CA2">
      <w:pPr>
        <w:spacing w:after="0" w:line="240" w:lineRule="auto"/>
      </w:pPr>
      <w:r>
        <w:separator/>
      </w:r>
    </w:p>
  </w:endnote>
  <w:endnote w:type="continuationSeparator" w:id="0">
    <w:p w14:paraId="63C9C248" w14:textId="77777777" w:rsidR="00880CDE" w:rsidRDefault="00880CDE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67F85283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>Завод ООО «ОСЗ» | ТМ «</w:t>
    </w:r>
    <w:r w:rsidR="00EE5734">
      <w:rPr>
        <w:rFonts w:ascii="Tahoma" w:hAnsi="Tahoma" w:cs="Tahoma"/>
        <w:color w:val="3B3838" w:themeColor="background2" w:themeShade="40"/>
        <w:sz w:val="20"/>
        <w:szCs w:val="20"/>
      </w:rPr>
      <w:t>ГИДРУС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5150" w14:textId="77777777" w:rsidR="00880CDE" w:rsidRDefault="00880CDE" w:rsidP="00150CA2">
      <w:pPr>
        <w:spacing w:after="0" w:line="240" w:lineRule="auto"/>
      </w:pPr>
      <w:r>
        <w:separator/>
      </w:r>
    </w:p>
  </w:footnote>
  <w:footnote w:type="continuationSeparator" w:id="0">
    <w:p w14:paraId="53D27C0A" w14:textId="77777777" w:rsidR="00880CDE" w:rsidRDefault="00880CDE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1EA"/>
    <w:multiLevelType w:val="hybridMultilevel"/>
    <w:tmpl w:val="132272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3BA2"/>
    <w:multiLevelType w:val="hybridMultilevel"/>
    <w:tmpl w:val="13227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15F22"/>
    <w:multiLevelType w:val="hybridMultilevel"/>
    <w:tmpl w:val="B91CD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2238">
    <w:abstractNumId w:val="1"/>
  </w:num>
  <w:num w:numId="2" w16cid:durableId="2078553688">
    <w:abstractNumId w:val="5"/>
  </w:num>
  <w:num w:numId="3" w16cid:durableId="71391689">
    <w:abstractNumId w:val="4"/>
  </w:num>
  <w:num w:numId="4" w16cid:durableId="324676087">
    <w:abstractNumId w:val="2"/>
  </w:num>
  <w:num w:numId="5" w16cid:durableId="95374097">
    <w:abstractNumId w:val="3"/>
  </w:num>
  <w:num w:numId="6" w16cid:durableId="115043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228BB"/>
    <w:rsid w:val="00082FBE"/>
    <w:rsid w:val="000E4CCF"/>
    <w:rsid w:val="00133331"/>
    <w:rsid w:val="0014458A"/>
    <w:rsid w:val="00150CA2"/>
    <w:rsid w:val="00171EA6"/>
    <w:rsid w:val="001D7EB2"/>
    <w:rsid w:val="001E12A5"/>
    <w:rsid w:val="001F1769"/>
    <w:rsid w:val="00374748"/>
    <w:rsid w:val="003A2A41"/>
    <w:rsid w:val="003D7761"/>
    <w:rsid w:val="00455890"/>
    <w:rsid w:val="004615DE"/>
    <w:rsid w:val="00470B4E"/>
    <w:rsid w:val="0049746D"/>
    <w:rsid w:val="004B1554"/>
    <w:rsid w:val="004C3344"/>
    <w:rsid w:val="005031CE"/>
    <w:rsid w:val="00557CD2"/>
    <w:rsid w:val="00567BF0"/>
    <w:rsid w:val="0065481F"/>
    <w:rsid w:val="006644E9"/>
    <w:rsid w:val="006D4B43"/>
    <w:rsid w:val="006E151B"/>
    <w:rsid w:val="00880CDE"/>
    <w:rsid w:val="009B04D8"/>
    <w:rsid w:val="009C704C"/>
    <w:rsid w:val="009D67F9"/>
    <w:rsid w:val="00A02C6F"/>
    <w:rsid w:val="00A3692B"/>
    <w:rsid w:val="00AA5CBC"/>
    <w:rsid w:val="00B34188"/>
    <w:rsid w:val="00BB5988"/>
    <w:rsid w:val="00D05E89"/>
    <w:rsid w:val="00D25A33"/>
    <w:rsid w:val="00E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228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b">
    <w:name w:val="List Paragraph"/>
    <w:basedOn w:val="a"/>
    <w:uiPriority w:val="34"/>
    <w:qFormat/>
    <w:rsid w:val="0002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10</cp:revision>
  <dcterms:created xsi:type="dcterms:W3CDTF">2023-11-29T13:30:00Z</dcterms:created>
  <dcterms:modified xsi:type="dcterms:W3CDTF">2024-02-12T17:22:00Z</dcterms:modified>
</cp:coreProperties>
</file>